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BE" w:rsidRPr="00CB08A8" w:rsidRDefault="00055ABE" w:rsidP="00055ABE">
      <w:pPr>
        <w:jc w:val="center"/>
        <w:rPr>
          <w:b/>
          <w:sz w:val="28"/>
        </w:rPr>
      </w:pPr>
      <w:r w:rsidRPr="00CB08A8">
        <w:rPr>
          <w:b/>
          <w:sz w:val="28"/>
        </w:rPr>
        <w:t>ПОЯСНИТЕЛЬНАЯ ЗАПИСКА</w:t>
      </w:r>
    </w:p>
    <w:p w:rsidR="004331A1" w:rsidRPr="0086486B" w:rsidRDefault="00055ABE" w:rsidP="0086486B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к решению </w:t>
      </w:r>
      <w:r w:rsidR="0086486B">
        <w:rPr>
          <w:b/>
          <w:sz w:val="28"/>
        </w:rPr>
        <w:t xml:space="preserve">«О внесении изменений в </w:t>
      </w:r>
      <w:r w:rsidR="0086486B">
        <w:rPr>
          <w:b/>
          <w:sz w:val="28"/>
          <w:szCs w:val="28"/>
        </w:rPr>
        <w:t>Положение</w:t>
      </w:r>
      <w:r w:rsidR="0086486B" w:rsidRPr="00D83C38">
        <w:rPr>
          <w:b/>
          <w:sz w:val="28"/>
          <w:szCs w:val="28"/>
        </w:rPr>
        <w:t xml:space="preserve"> о размере и условиях оплаты труда муниципальных служащих органов местного самоуправления муниципального района «Нерчинский район»</w:t>
      </w:r>
      <w:r w:rsidR="0086486B">
        <w:rPr>
          <w:b/>
          <w:sz w:val="28"/>
          <w:szCs w:val="28"/>
        </w:rPr>
        <w:t xml:space="preserve"> </w:t>
      </w:r>
      <w:r w:rsidR="0086486B" w:rsidRPr="007644A8">
        <w:rPr>
          <w:b/>
          <w:sz w:val="28"/>
          <w:szCs w:val="28"/>
        </w:rPr>
        <w:t xml:space="preserve">утвержденное </w:t>
      </w:r>
      <w:r w:rsidR="0086486B" w:rsidRPr="007644A8">
        <w:rPr>
          <w:b/>
          <w:sz w:val="28"/>
        </w:rPr>
        <w:t xml:space="preserve">решением Совета муниципального района «Нерчинский район» </w:t>
      </w:r>
      <w:r w:rsidR="0086486B">
        <w:rPr>
          <w:b/>
          <w:sz w:val="28"/>
        </w:rPr>
        <w:t xml:space="preserve">от 26 января </w:t>
      </w:r>
      <w:r w:rsidR="0086486B" w:rsidRPr="007644A8">
        <w:rPr>
          <w:b/>
          <w:sz w:val="28"/>
        </w:rPr>
        <w:t>20</w:t>
      </w:r>
      <w:r w:rsidR="0086486B">
        <w:rPr>
          <w:b/>
          <w:sz w:val="28"/>
        </w:rPr>
        <w:t>2</w:t>
      </w:r>
      <w:r w:rsidR="0086486B" w:rsidRPr="007644A8">
        <w:rPr>
          <w:b/>
          <w:sz w:val="28"/>
        </w:rPr>
        <w:t xml:space="preserve">3 г. № </w:t>
      </w:r>
      <w:r w:rsidR="0086486B">
        <w:rPr>
          <w:b/>
          <w:sz w:val="28"/>
        </w:rPr>
        <w:t>48 (в редакции решения от 11 июля 2023 года №80</w:t>
      </w:r>
      <w:r w:rsidR="00CB08A8">
        <w:rPr>
          <w:b/>
          <w:sz w:val="28"/>
        </w:rPr>
        <w:t>, от 20 декабря 2023 года №116, от 24 января 2024 года №134</w:t>
      </w:r>
      <w:r w:rsidR="0086486B">
        <w:rPr>
          <w:b/>
          <w:sz w:val="28"/>
        </w:rPr>
        <w:t>)</w:t>
      </w:r>
      <w:r w:rsidRPr="00D83C38">
        <w:rPr>
          <w:b/>
          <w:sz w:val="28"/>
          <w:szCs w:val="28"/>
        </w:rPr>
        <w:t>»</w:t>
      </w:r>
      <w:proofErr w:type="gramEnd"/>
    </w:p>
    <w:p w:rsidR="004331A1" w:rsidRDefault="004331A1" w:rsidP="004331A1">
      <w:pPr>
        <w:jc w:val="center"/>
        <w:rPr>
          <w:b/>
          <w:sz w:val="28"/>
          <w:szCs w:val="28"/>
        </w:rPr>
      </w:pPr>
    </w:p>
    <w:p w:rsidR="00073729" w:rsidRDefault="00CB08A8" w:rsidP="000F1165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F1165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Постановления правительства Забайкальского края от 19 августа 2024 года № 412 «О </w:t>
      </w:r>
      <w:r w:rsidR="000F1165">
        <w:rPr>
          <w:sz w:val="28"/>
          <w:szCs w:val="28"/>
        </w:rPr>
        <w:t xml:space="preserve"> внесен</w:t>
      </w:r>
      <w:r>
        <w:rPr>
          <w:sz w:val="28"/>
          <w:szCs w:val="28"/>
        </w:rPr>
        <w:t>ии</w:t>
      </w:r>
      <w:r w:rsidR="000F1165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й</w:t>
      </w:r>
      <w:r w:rsidR="000F1165">
        <w:rPr>
          <w:sz w:val="28"/>
          <w:szCs w:val="28"/>
        </w:rPr>
        <w:t xml:space="preserve"> в Методику расчет</w:t>
      </w:r>
      <w:r w:rsidR="0086486B">
        <w:rPr>
          <w:sz w:val="28"/>
          <w:szCs w:val="28"/>
        </w:rPr>
        <w:t>а нормативов</w:t>
      </w:r>
      <w:r w:rsidR="000F1165">
        <w:rPr>
          <w:sz w:val="28"/>
          <w:szCs w:val="28"/>
        </w:rPr>
        <w:t xml:space="preserve"> формирования расходов на содержание органов местного самоуправления муниципальных образований Забайкальского края</w:t>
      </w:r>
      <w:r>
        <w:rPr>
          <w:sz w:val="28"/>
          <w:szCs w:val="28"/>
        </w:rPr>
        <w:t xml:space="preserve">» в Положение о размерах и условиях оплаты труда муниципальных служащих </w:t>
      </w:r>
      <w:r w:rsidR="00073729">
        <w:rPr>
          <w:sz w:val="28"/>
          <w:szCs w:val="28"/>
        </w:rPr>
        <w:t>муниципального района «Нерчинский район» внесены следующие изменения;</w:t>
      </w:r>
    </w:p>
    <w:p w:rsidR="004A4DD0" w:rsidRDefault="00073729" w:rsidP="00073729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69 раздела 12 Положения,  определяет предельный размер числа  должностных окладов формирующих фонд оплаты труда муниципального служащего в расчете на год, внесенными изменениями  их число уменьшено с 62 до 57 </w:t>
      </w:r>
      <w:r w:rsidR="0086486B">
        <w:rPr>
          <w:sz w:val="28"/>
          <w:szCs w:val="28"/>
        </w:rPr>
        <w:t xml:space="preserve"> </w:t>
      </w:r>
      <w:r w:rsidR="0086486B" w:rsidRPr="0086486B">
        <w:rPr>
          <w:sz w:val="28"/>
          <w:szCs w:val="28"/>
        </w:rPr>
        <w:t xml:space="preserve"> </w:t>
      </w:r>
      <w:r w:rsidRPr="00CA576C">
        <w:rPr>
          <w:sz w:val="28"/>
          <w:szCs w:val="28"/>
        </w:rPr>
        <w:t>должностных окладов</w:t>
      </w:r>
      <w:r w:rsidR="00164ECA">
        <w:rPr>
          <w:sz w:val="28"/>
          <w:szCs w:val="28"/>
        </w:rPr>
        <w:t xml:space="preserve"> на год.</w:t>
      </w:r>
    </w:p>
    <w:p w:rsidR="00CB08A8" w:rsidRDefault="00164ECA" w:rsidP="00073729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73729" w:rsidRPr="00CA576C">
        <w:rPr>
          <w:sz w:val="28"/>
          <w:szCs w:val="28"/>
        </w:rPr>
        <w:t xml:space="preserve"> </w:t>
      </w:r>
      <w:r w:rsidR="004A4DD0" w:rsidRPr="00521A74">
        <w:rPr>
          <w:sz w:val="28"/>
          <w:szCs w:val="28"/>
        </w:rPr>
        <w:t xml:space="preserve">Приложение к  </w:t>
      </w:r>
      <w:r w:rsidR="004A4DD0">
        <w:rPr>
          <w:sz w:val="28"/>
          <w:szCs w:val="28"/>
        </w:rPr>
        <w:t>Положению</w:t>
      </w:r>
      <w:r w:rsidR="004A4DD0" w:rsidRPr="00A83FB6">
        <w:rPr>
          <w:sz w:val="28"/>
          <w:szCs w:val="28"/>
        </w:rPr>
        <w:t xml:space="preserve"> о размере и условиях оплаты труда муниципальных служащих органов местного самоуправления муниципального района «Нерчинский район</w:t>
      </w:r>
      <w:r w:rsidR="004A4DD0">
        <w:rPr>
          <w:sz w:val="28"/>
          <w:szCs w:val="28"/>
        </w:rPr>
        <w:t xml:space="preserve">» изложено в новой редакции с учетом увеличения размера должностных окладов муниципальных служащих в соответствии </w:t>
      </w:r>
      <w:proofErr w:type="gramStart"/>
      <w:r w:rsidR="004A4DD0">
        <w:rPr>
          <w:sz w:val="28"/>
          <w:szCs w:val="28"/>
        </w:rPr>
        <w:t>Методики расчета нормативов формирования расходов</w:t>
      </w:r>
      <w:proofErr w:type="gramEnd"/>
      <w:r w:rsidR="004A4DD0">
        <w:rPr>
          <w:sz w:val="28"/>
          <w:szCs w:val="28"/>
        </w:rPr>
        <w:t xml:space="preserve"> на содержание органов местного самоуправления муниципальных образований Забайкальского края.</w:t>
      </w:r>
    </w:p>
    <w:p w:rsidR="000F1165" w:rsidRDefault="000F1165" w:rsidP="00BA5C4E">
      <w:pPr>
        <w:pStyle w:val="ConsPlusNormal"/>
        <w:widowControl/>
        <w:spacing w:line="360" w:lineRule="auto"/>
        <w:ind w:firstLine="0"/>
        <w:jc w:val="both"/>
        <w:outlineLvl w:val="1"/>
        <w:rPr>
          <w:sz w:val="28"/>
          <w:szCs w:val="28"/>
        </w:rPr>
      </w:pPr>
    </w:p>
    <w:p w:rsidR="009C3486" w:rsidRDefault="009C3486" w:rsidP="00BA5C4E">
      <w:pPr>
        <w:pStyle w:val="ConsPlusNormal"/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9C3486" w:rsidRDefault="009C3486" w:rsidP="00EE511D">
      <w:pPr>
        <w:ind w:firstLine="708"/>
        <w:jc w:val="both"/>
        <w:rPr>
          <w:sz w:val="28"/>
          <w:szCs w:val="28"/>
        </w:rPr>
      </w:pPr>
    </w:p>
    <w:p w:rsidR="009C3486" w:rsidRDefault="009C3486" w:rsidP="00EE511D">
      <w:pPr>
        <w:ind w:firstLine="708"/>
        <w:jc w:val="both"/>
        <w:rPr>
          <w:sz w:val="28"/>
          <w:szCs w:val="28"/>
        </w:rPr>
      </w:pPr>
    </w:p>
    <w:p w:rsidR="00055ABE" w:rsidRPr="00162D28" w:rsidRDefault="00162D2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</w:t>
      </w:r>
      <w:r w:rsidRPr="00162D28">
        <w:rPr>
          <w:sz w:val="28"/>
          <w:szCs w:val="28"/>
        </w:rPr>
        <w:t>и</w:t>
      </w:r>
      <w:r>
        <w:rPr>
          <w:sz w:val="28"/>
          <w:szCs w:val="28"/>
        </w:rPr>
        <w:t>о</w:t>
      </w:r>
      <w:proofErr w:type="spellEnd"/>
      <w:r w:rsidRPr="00162D28">
        <w:rPr>
          <w:sz w:val="28"/>
          <w:szCs w:val="28"/>
        </w:rPr>
        <w:t xml:space="preserve"> председателя комитета по финансам                                 </w:t>
      </w:r>
      <w:proofErr w:type="spellStart"/>
      <w:r w:rsidR="00B90C0A">
        <w:rPr>
          <w:sz w:val="28"/>
          <w:szCs w:val="28"/>
        </w:rPr>
        <w:t>Т.А.Ветошкина</w:t>
      </w:r>
      <w:proofErr w:type="spellEnd"/>
      <w:r w:rsidR="00B90C0A">
        <w:rPr>
          <w:sz w:val="28"/>
          <w:szCs w:val="28"/>
        </w:rPr>
        <w:t xml:space="preserve"> </w:t>
      </w:r>
    </w:p>
    <w:sectPr w:rsidR="00055ABE" w:rsidRPr="00162D28" w:rsidSect="0003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B0A17"/>
    <w:multiLevelType w:val="hybridMultilevel"/>
    <w:tmpl w:val="D3F052E4"/>
    <w:lvl w:ilvl="0" w:tplc="335484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E085D6F"/>
    <w:multiLevelType w:val="hybridMultilevel"/>
    <w:tmpl w:val="A7CE03D4"/>
    <w:lvl w:ilvl="0" w:tplc="4FD8A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2AD"/>
    <w:rsid w:val="000131BD"/>
    <w:rsid w:val="00036BC7"/>
    <w:rsid w:val="00055ABE"/>
    <w:rsid w:val="00073729"/>
    <w:rsid w:val="000A641D"/>
    <w:rsid w:val="000A6D61"/>
    <w:rsid w:val="000B718D"/>
    <w:rsid w:val="000F1165"/>
    <w:rsid w:val="00162D28"/>
    <w:rsid w:val="00164ECA"/>
    <w:rsid w:val="00174689"/>
    <w:rsid w:val="00291D56"/>
    <w:rsid w:val="0036174E"/>
    <w:rsid w:val="003B1124"/>
    <w:rsid w:val="003B78BA"/>
    <w:rsid w:val="003D749A"/>
    <w:rsid w:val="004331A1"/>
    <w:rsid w:val="004847CC"/>
    <w:rsid w:val="004A4DD0"/>
    <w:rsid w:val="00521286"/>
    <w:rsid w:val="00521A74"/>
    <w:rsid w:val="00561D59"/>
    <w:rsid w:val="005A12AC"/>
    <w:rsid w:val="005B0641"/>
    <w:rsid w:val="006621E6"/>
    <w:rsid w:val="00861F79"/>
    <w:rsid w:val="0086486B"/>
    <w:rsid w:val="0087135B"/>
    <w:rsid w:val="008871E7"/>
    <w:rsid w:val="00893C75"/>
    <w:rsid w:val="009C3486"/>
    <w:rsid w:val="00A83FB6"/>
    <w:rsid w:val="00B90C0A"/>
    <w:rsid w:val="00BA5C4E"/>
    <w:rsid w:val="00BD12AD"/>
    <w:rsid w:val="00BE30F5"/>
    <w:rsid w:val="00CB08A8"/>
    <w:rsid w:val="00E430E2"/>
    <w:rsid w:val="00EE511D"/>
    <w:rsid w:val="00FC0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0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0E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61D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1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cp:lastPrinted>2022-06-20T10:44:00Z</cp:lastPrinted>
  <dcterms:created xsi:type="dcterms:W3CDTF">2019-04-11T03:04:00Z</dcterms:created>
  <dcterms:modified xsi:type="dcterms:W3CDTF">2024-08-29T05:30:00Z</dcterms:modified>
</cp:coreProperties>
</file>